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Zalety korzystania z gridnerów do suszu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grindery do suszu ułatwią obróbkę konopi? Zapraszamy do zapoznania się z naszym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Grindery do suszu - korzyści z używania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Młynki przyspieszają i upraszczają proces oddzielania suchych ziół i znacznie ułatwiają konserwację ziół, gdy są drobno zmielone. Podczas ręcznego rozrywania zioła pyłek i inne substancje roślinne mogą przykleić się do palców, zmniejszając jego siłę działania. Jednak gdy zioło jest zmielone, można je szczelniej upakować do miski lub papieru do zwijania - co oznacza, że ​​zioło jest narażone na mniej tlenu, a zatem spala się mniej przed wdychaniem i zwiększa przepływ powietrza. Oznacza to, że masz większą kontrolę nad tym, jak szybko (lub wolno) i płynnie się pali. Używanie ziół w ten sposób, szczególnie przez fajkę wodną lub bełkotki, może znacznie pomóc w oszczędzaniu zapasów. </w:t>
      </w:r>
      <w:r>
        <w:rPr>
          <w:rFonts w:ascii="calibri" w:hAnsi="calibri" w:eastAsia="calibri" w:cs="calibri"/>
          <w:sz w:val="24"/>
          <w:szCs w:val="24"/>
          <w:b/>
        </w:rPr>
        <w:t xml:space="preserve">Grindery do suszu</w:t>
      </w:r>
      <w:r>
        <w:rPr>
          <w:rFonts w:ascii="calibri" w:hAnsi="calibri" w:eastAsia="calibri" w:cs="calibri"/>
          <w:sz w:val="24"/>
          <w:szCs w:val="24"/>
        </w:rPr>
        <w:t xml:space="preserve"> mogą służyć nawet jako przenośny pojemnik do przechowywania niewielkich ilości.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1px; height:4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Rodzaje grinderów do suszu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Większość młynków jest metalowa lub plastikowa i ma co najmniej dwa zazębiające się elementy, które tworzą górną komorę i dolną komorę. W górnej komorze znajduje się szereg zębów, które po skręceniu dwóch kawałków i poruszeniu się naprzeciwko siebie tną i mielą wszelkie suche zioła włożone do środka. Następnie zmielone zioło spada przez małe otwory między dwoma kawałkami i ląduje w dolnej komorze. Liczba i kształt zębów różni się w zależności od marki i tak naprawdę zależy tylko od osobistych preferencji, ponieważ każdy z nich zapewnia inny stopień zgrzytania. W naszej ofercie znajdą Państwo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gridnery do suszu</w:t>
        </w:r>
      </w:hyperlink>
      <w:r>
        <w:rPr>
          <w:rFonts w:ascii="calibri" w:hAnsi="calibri" w:eastAsia="calibri" w:cs="calibri"/>
          <w:sz w:val="24"/>
          <w:szCs w:val="24"/>
        </w:rPr>
        <w:t xml:space="preserve"> w różnych rodzajach.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skicannabis.pl/kategoria-produktu/grinde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2026-09-27T00:09:19+02:00</dcterms:created>
  <dcterms:modified xsi:type="dcterms:W3CDTF">2026-09-27T00:09:19+02:00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