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konopny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 Polski Cannabis to miejsce, w którym można znaleźć w pełni legalne produkty z konopi charakteryzujące się wysoką jakością. W ofercie znajdują się m.in. kwiaty suszone, zioła, czy chociażby olejki CBD. Co stoi za popularnością produktów konopnych.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CBD zyskują na popularności wśród polskich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zdefiniować jedną główną zaletę, która wpływa na rosnące zainteresowanie produktów CBD. Jednak gdyby poddać szczegółowej analizie co decyduje o ich zakupie bardzo dużo osób wskazałoby z pewnością aspekty zdrowotne. Do najbardziej popularnych artykułów zalicza się olejki CBD, które posiadają w swoim składzie kannabidiol, przez wielu określany także jako CBD. Produkty te charakteryzują się właściwościami terapeutycznymi, szczególnie w przypadku, gdy mówimy o chorobach nerwowych, reumatycznych, czy psychicznych.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konopny</w:t>
      </w:r>
      <w:r>
        <w:rPr>
          <w:rFonts w:ascii="calibri" w:hAnsi="calibri" w:eastAsia="calibri" w:cs="calibri"/>
          <w:sz w:val="24"/>
          <w:szCs w:val="24"/>
        </w:rPr>
        <w:t xml:space="preserve"> to miejsce, w którym powyższe produkty są w pełni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konopny, czyli miejsce posiadające produkty o właściwościach terapeutycznych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odwiedzająca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 Cannabis pytając się o właściwości sprzedawanych w nim produktów zapewne uzyska informacje, że mają one działania przeciwzapalne, przeciwbólowe, a także przeciwbakteryjne. Wszystkie osoby, które mają wątpliwości co do legalności dystrybuowanych artykułów pragniemy uspokoić. Zarówno susz CBD, jak i pozostałe produkty nie posiadają wysokiego stężenia THC, przez co klienci nie odczują w żadnym stopniu psychoaktywnego efektu. Wszelkie niezbędne informacje na temat dostępnego asortymentu oraz odpowiedzi na nurtujące pytania związane z produktami CBD można uzyskać za pośrednictwem strony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konopnego</w:t>
      </w:r>
      <w:r>
        <w:rPr>
          <w:rFonts w:ascii="calibri" w:hAnsi="calibri" w:eastAsia="calibri" w:cs="calibri"/>
          <w:sz w:val="24"/>
          <w:szCs w:val="24"/>
        </w:rPr>
        <w:t xml:space="preserve"> Polski Cannabis.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2026-02-04T04:01:25+01:00</dcterms:created>
  <dcterms:modified xsi:type="dcterms:W3CDTF">2026-02-04T04:01:25+01:00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